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68DCC" w14:textId="77777777" w:rsidR="008F03EB" w:rsidRDefault="00845C94" w:rsidP="009564FA">
      <w:pPr>
        <w:pStyle w:val="Ttulo"/>
        <w:spacing w:before="53"/>
        <w:ind w:left="720" w:right="704" w:firstLine="720"/>
      </w:pPr>
      <w:r>
        <w:t>DIAGNÓSTICO IPER ENTIDADES DE HASTA 25 TRABAJADORES</w:t>
      </w:r>
    </w:p>
    <w:p w14:paraId="49FAB19C" w14:textId="77777777" w:rsidR="008F03EB" w:rsidRDefault="008F03EB">
      <w:pPr>
        <w:spacing w:before="4"/>
        <w:rPr>
          <w:b/>
          <w:sz w:val="28"/>
          <w:szCs w:val="28"/>
        </w:rPr>
      </w:pPr>
    </w:p>
    <w:tbl>
      <w:tblPr>
        <w:tblStyle w:val="a"/>
        <w:tblW w:w="8785" w:type="dxa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0"/>
        <w:gridCol w:w="3473"/>
        <w:gridCol w:w="2422"/>
      </w:tblGrid>
      <w:tr w:rsidR="008F03EB" w14:paraId="1E9A3E9E" w14:textId="77777777">
        <w:trPr>
          <w:trHeight w:val="331"/>
        </w:trPr>
        <w:tc>
          <w:tcPr>
            <w:tcW w:w="2890" w:type="dxa"/>
          </w:tcPr>
          <w:p w14:paraId="317C9A1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entidad empleadora</w:t>
            </w:r>
          </w:p>
        </w:tc>
        <w:tc>
          <w:tcPr>
            <w:tcW w:w="5895" w:type="dxa"/>
            <w:gridSpan w:val="2"/>
          </w:tcPr>
          <w:p w14:paraId="14305E31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22446E15" w14:textId="77777777">
        <w:trPr>
          <w:trHeight w:val="330"/>
        </w:trPr>
        <w:tc>
          <w:tcPr>
            <w:tcW w:w="2890" w:type="dxa"/>
          </w:tcPr>
          <w:p w14:paraId="1E60EB72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de evaluación</w:t>
            </w:r>
          </w:p>
        </w:tc>
        <w:tc>
          <w:tcPr>
            <w:tcW w:w="5895" w:type="dxa"/>
            <w:gridSpan w:val="2"/>
          </w:tcPr>
          <w:p w14:paraId="07354929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25315D8B" w14:textId="77777777">
        <w:trPr>
          <w:trHeight w:val="328"/>
        </w:trPr>
        <w:tc>
          <w:tcPr>
            <w:tcW w:w="2890" w:type="dxa"/>
          </w:tcPr>
          <w:p w14:paraId="363FDA5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realizador /cargo</w:t>
            </w:r>
          </w:p>
        </w:tc>
        <w:tc>
          <w:tcPr>
            <w:tcW w:w="3473" w:type="dxa"/>
          </w:tcPr>
          <w:p w14:paraId="4AA83D15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333C23A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Firma:</w:t>
            </w:r>
          </w:p>
        </w:tc>
      </w:tr>
      <w:tr w:rsidR="008F03EB" w14:paraId="0B83C90E" w14:textId="77777777">
        <w:trPr>
          <w:trHeight w:val="350"/>
        </w:trPr>
        <w:tc>
          <w:tcPr>
            <w:tcW w:w="2890" w:type="dxa"/>
          </w:tcPr>
          <w:p w14:paraId="71DE721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última actualización</w:t>
            </w:r>
          </w:p>
        </w:tc>
        <w:tc>
          <w:tcPr>
            <w:tcW w:w="5895" w:type="dxa"/>
            <w:gridSpan w:val="2"/>
          </w:tcPr>
          <w:p w14:paraId="7DCBB8F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9C4D229" w14:textId="77777777" w:rsidR="008F03EB" w:rsidRDefault="008F03EB">
      <w:pPr>
        <w:spacing w:before="9"/>
        <w:rPr>
          <w:b/>
          <w:sz w:val="21"/>
          <w:szCs w:val="21"/>
        </w:rPr>
      </w:pPr>
    </w:p>
    <w:p w14:paraId="6EBF51F2" w14:textId="77777777" w:rsidR="008F03EB" w:rsidRDefault="00845C94">
      <w:pPr>
        <w:pStyle w:val="Ttulo1"/>
        <w:ind w:firstLine="0"/>
      </w:pPr>
      <w:r>
        <w:t>Identificación de factores de riesgo:</w:t>
      </w:r>
    </w:p>
    <w:p w14:paraId="3CB7B610" w14:textId="77777777" w:rsidR="008F03EB" w:rsidRDefault="008F03EB">
      <w:pPr>
        <w:rPr>
          <w:b/>
        </w:rPr>
      </w:pPr>
    </w:p>
    <w:p w14:paraId="6ED0551B" w14:textId="77777777" w:rsidR="008F03EB" w:rsidRDefault="00845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57"/>
          <w:tab w:val="left" w:pos="1258"/>
        </w:tabs>
        <w:spacing w:before="1"/>
        <w:rPr>
          <w:b/>
          <w:color w:val="000000"/>
        </w:rPr>
      </w:pPr>
      <w:r>
        <w:rPr>
          <w:b/>
          <w:color w:val="000000"/>
        </w:rPr>
        <w:t xml:space="preserve">Descripción básica de la(s) tareas que se </w:t>
      </w:r>
      <w:r>
        <w:rPr>
          <w:b/>
          <w:color w:val="000000"/>
        </w:rPr>
        <w:t>realizan en el Centro de Trabajo:</w: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76B5EF7" wp14:editId="4D2714CD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5594985" cy="631825"/>
                <wp:effectExtent l="0" t="0" r="0" b="0"/>
                <wp:wrapTopAndBottom distT="0" distB="0"/>
                <wp:docPr id="3" name="Forma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3270" y="3468850"/>
                          <a:ext cx="5585460" cy="62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96" h="980" extrusionOk="0">
                              <a:moveTo>
                                <a:pt x="8786" y="0"/>
                              </a:move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969"/>
                              </a:lnTo>
                              <a:lnTo>
                                <a:pt x="0" y="979"/>
                              </a:lnTo>
                              <a:lnTo>
                                <a:pt x="10" y="979"/>
                              </a:lnTo>
                              <a:lnTo>
                                <a:pt x="19" y="979"/>
                              </a:lnTo>
                              <a:lnTo>
                                <a:pt x="8786" y="979"/>
                              </a:lnTo>
                              <a:lnTo>
                                <a:pt x="8786" y="969"/>
                              </a:lnTo>
                              <a:lnTo>
                                <a:pt x="19" y="969"/>
                              </a:lnTo>
                              <a:lnTo>
                                <a:pt x="10" y="969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8786" y="9"/>
                              </a:lnTo>
                              <a:lnTo>
                                <a:pt x="8786" y="0"/>
                              </a:lnTo>
                              <a:close/>
                              <a:moveTo>
                                <a:pt x="8795" y="0"/>
                              </a:moveTo>
                              <a:lnTo>
                                <a:pt x="8786" y="0"/>
                              </a:lnTo>
                              <a:lnTo>
                                <a:pt x="8786" y="9"/>
                              </a:lnTo>
                              <a:lnTo>
                                <a:pt x="8786" y="969"/>
                              </a:lnTo>
                              <a:lnTo>
                                <a:pt x="8786" y="979"/>
                              </a:lnTo>
                              <a:lnTo>
                                <a:pt x="8795" y="979"/>
                              </a:lnTo>
                              <a:lnTo>
                                <a:pt x="8795" y="969"/>
                              </a:lnTo>
                              <a:lnTo>
                                <a:pt x="8795" y="9"/>
                              </a:lnTo>
                              <a:lnTo>
                                <a:pt x="8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5594985" cy="631825"/>
                <wp:effectExtent b="0" l="0" r="0" t="0"/>
                <wp:wrapTopAndBottom distB="0" dist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4985" cy="63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5DF015" w14:textId="77777777" w:rsidR="008F03EB" w:rsidRDefault="008F03EB">
      <w:pPr>
        <w:spacing w:before="9"/>
        <w:rPr>
          <w:b/>
          <w:sz w:val="14"/>
          <w:szCs w:val="14"/>
        </w:rPr>
      </w:pPr>
    </w:p>
    <w:p w14:paraId="33D03876" w14:textId="77777777" w:rsidR="008F03EB" w:rsidRDefault="00845C94">
      <w:pPr>
        <w:pStyle w:val="Ttulo1"/>
        <w:numPr>
          <w:ilvl w:val="0"/>
          <w:numId w:val="2"/>
        </w:numPr>
        <w:tabs>
          <w:tab w:val="left" w:pos="1168"/>
          <w:tab w:val="left" w:pos="1169"/>
        </w:tabs>
        <w:spacing w:before="57"/>
        <w:ind w:left="1168" w:hanging="378"/>
      </w:pPr>
      <w:r>
        <w:t>Matriz de Riesgo:</w:t>
      </w:r>
    </w:p>
    <w:p w14:paraId="5612D0BF" w14:textId="77777777" w:rsidR="008F03EB" w:rsidRDefault="008F03EB">
      <w:pPr>
        <w:spacing w:before="1"/>
        <w:rPr>
          <w:b/>
          <w:sz w:val="10"/>
          <w:szCs w:val="10"/>
        </w:rPr>
      </w:pPr>
    </w:p>
    <w:tbl>
      <w:tblPr>
        <w:tblStyle w:val="a0"/>
        <w:tblW w:w="8785" w:type="dxa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90"/>
        <w:gridCol w:w="1673"/>
        <w:gridCol w:w="1800"/>
        <w:gridCol w:w="2422"/>
      </w:tblGrid>
      <w:tr w:rsidR="008F03EB" w14:paraId="116A43AB" w14:textId="77777777">
        <w:trPr>
          <w:trHeight w:val="1221"/>
        </w:trPr>
        <w:tc>
          <w:tcPr>
            <w:tcW w:w="2890" w:type="dxa"/>
            <w:shd w:val="clear" w:color="auto" w:fill="D0CECE"/>
          </w:tcPr>
          <w:p w14:paraId="2ADF0CF9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4A018147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 w:right="16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Tarea</w:t>
            </w:r>
          </w:p>
          <w:p w14:paraId="36C94BF2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9" w:right="16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(Señale la actividad laboral que presenta el riesgo)</w:t>
            </w:r>
          </w:p>
        </w:tc>
        <w:tc>
          <w:tcPr>
            <w:tcW w:w="1673" w:type="dxa"/>
            <w:shd w:val="clear" w:color="auto" w:fill="D0CECE"/>
          </w:tcPr>
          <w:p w14:paraId="637363D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29"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Riesgo específico </w:t>
            </w:r>
            <w:r>
              <w:rPr>
                <w:color w:val="808080"/>
                <w:sz w:val="20"/>
                <w:szCs w:val="20"/>
              </w:rPr>
              <w:t>(Señale cuál es el riesgo - ver listado adjunto)</w:t>
            </w:r>
          </w:p>
        </w:tc>
        <w:tc>
          <w:tcPr>
            <w:tcW w:w="1800" w:type="dxa"/>
            <w:shd w:val="clear" w:color="auto" w:fill="D0CECE"/>
          </w:tcPr>
          <w:p w14:paraId="5CCB3D7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59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Clasificación de riesgos </w:t>
            </w:r>
            <w:r>
              <w:rPr>
                <w:color w:val="808080"/>
                <w:sz w:val="20"/>
                <w:szCs w:val="20"/>
              </w:rPr>
              <w:t>(obtenida de la evaluación del</w:t>
            </w:r>
          </w:p>
          <w:p w14:paraId="7C03290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259" w:right="2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riesgo)</w:t>
            </w:r>
          </w:p>
        </w:tc>
        <w:tc>
          <w:tcPr>
            <w:tcW w:w="2422" w:type="dxa"/>
            <w:shd w:val="clear" w:color="auto" w:fill="D0CECE"/>
          </w:tcPr>
          <w:p w14:paraId="204996A2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108" w:hanging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Medida de Control </w:t>
            </w:r>
            <w:r>
              <w:rPr>
                <w:color w:val="808080"/>
                <w:sz w:val="20"/>
                <w:szCs w:val="20"/>
              </w:rPr>
              <w:t>(Señale la actividad que se realizará. Incluir la medida o actividad en el programa</w:t>
            </w:r>
          </w:p>
          <w:p w14:paraId="42249B6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742" w:right="7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de trabajo)</w:t>
            </w:r>
          </w:p>
        </w:tc>
      </w:tr>
      <w:tr w:rsidR="008F03EB" w14:paraId="38BA50E3" w14:textId="77777777">
        <w:trPr>
          <w:trHeight w:val="599"/>
        </w:trPr>
        <w:tc>
          <w:tcPr>
            <w:tcW w:w="2890" w:type="dxa"/>
          </w:tcPr>
          <w:p w14:paraId="34B29FA9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43A3D42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F0E0FF6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9875AFC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746B61C8" w14:textId="77777777">
        <w:trPr>
          <w:trHeight w:val="599"/>
        </w:trPr>
        <w:tc>
          <w:tcPr>
            <w:tcW w:w="2890" w:type="dxa"/>
          </w:tcPr>
          <w:p w14:paraId="5EBDD80C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34163E6B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465649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0D0C6E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758017C4" w14:textId="77777777">
        <w:trPr>
          <w:trHeight w:val="601"/>
        </w:trPr>
        <w:tc>
          <w:tcPr>
            <w:tcW w:w="2890" w:type="dxa"/>
          </w:tcPr>
          <w:p w14:paraId="56933C0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6971C01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BE20D8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3A2D436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257EF615" w14:textId="77777777">
        <w:trPr>
          <w:trHeight w:val="599"/>
        </w:trPr>
        <w:tc>
          <w:tcPr>
            <w:tcW w:w="2890" w:type="dxa"/>
          </w:tcPr>
          <w:p w14:paraId="4E1CA76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3C4DDA61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1BF802D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7AA4F60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6AD4CD3D" w14:textId="77777777">
        <w:trPr>
          <w:trHeight w:val="599"/>
        </w:trPr>
        <w:tc>
          <w:tcPr>
            <w:tcW w:w="2890" w:type="dxa"/>
          </w:tcPr>
          <w:p w14:paraId="12B35C92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05F317D2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9E5916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7080C82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7F5E7F1D" w14:textId="77777777">
        <w:trPr>
          <w:trHeight w:val="600"/>
        </w:trPr>
        <w:tc>
          <w:tcPr>
            <w:tcW w:w="2890" w:type="dxa"/>
          </w:tcPr>
          <w:p w14:paraId="00D27A3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25A7A74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BC884EB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469FE69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68D05FBD" w14:textId="77777777">
        <w:trPr>
          <w:trHeight w:val="599"/>
        </w:trPr>
        <w:tc>
          <w:tcPr>
            <w:tcW w:w="2890" w:type="dxa"/>
          </w:tcPr>
          <w:p w14:paraId="673F89E6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0B9A1AE5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2066A9B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3B34849D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76BAEDCF" w14:textId="77777777">
        <w:trPr>
          <w:trHeight w:val="599"/>
        </w:trPr>
        <w:tc>
          <w:tcPr>
            <w:tcW w:w="2890" w:type="dxa"/>
          </w:tcPr>
          <w:p w14:paraId="1CF5B44C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19128AE6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767516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1A9B61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489B2EE6" w14:textId="77777777">
        <w:trPr>
          <w:trHeight w:val="602"/>
        </w:trPr>
        <w:tc>
          <w:tcPr>
            <w:tcW w:w="2890" w:type="dxa"/>
          </w:tcPr>
          <w:p w14:paraId="7C42288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</w:tcPr>
          <w:p w14:paraId="111935C9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F310DCE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67EB4AA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F03EB" w14:paraId="0BD3A1BF" w14:textId="77777777">
        <w:trPr>
          <w:trHeight w:val="599"/>
        </w:trPr>
        <w:tc>
          <w:tcPr>
            <w:tcW w:w="2890" w:type="dxa"/>
          </w:tcPr>
          <w:p w14:paraId="046305AD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(agregar filas según necesidad)</w:t>
            </w:r>
          </w:p>
        </w:tc>
        <w:tc>
          <w:tcPr>
            <w:tcW w:w="1673" w:type="dxa"/>
          </w:tcPr>
          <w:p w14:paraId="65DD6256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91268B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22" w:type="dxa"/>
          </w:tcPr>
          <w:p w14:paraId="524713E9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0F0D688" w14:textId="77777777" w:rsidR="008F03EB" w:rsidRDefault="008F03EB">
      <w:pPr>
        <w:spacing w:before="10"/>
        <w:rPr>
          <w:b/>
          <w:sz w:val="26"/>
          <w:szCs w:val="26"/>
        </w:rPr>
      </w:pPr>
    </w:p>
    <w:p w14:paraId="4262F772" w14:textId="77777777" w:rsidR="008F03EB" w:rsidRDefault="00845C94">
      <w:pPr>
        <w:pBdr>
          <w:top w:val="nil"/>
          <w:left w:val="nil"/>
          <w:bottom w:val="nil"/>
          <w:right w:val="nil"/>
          <w:between w:val="nil"/>
        </w:pBdr>
        <w:ind w:left="7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Formato ejemplo para entidades empleadoras de hasta 25 </w:t>
      </w:r>
      <w:r>
        <w:rPr>
          <w:color w:val="000000"/>
          <w:sz w:val="20"/>
          <w:szCs w:val="20"/>
        </w:rPr>
        <w:t>trabajadores, solo para riesgos laborales.</w:t>
      </w:r>
    </w:p>
    <w:p w14:paraId="69BBBAA9" w14:textId="77777777" w:rsidR="008F03EB" w:rsidRDefault="00845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before="63"/>
        <w:ind w:left="941" w:hanging="1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una tarea puede existir más de un riesgo asociado.</w:t>
      </w:r>
    </w:p>
    <w:p w14:paraId="61F4D4F6" w14:textId="77777777" w:rsidR="008F03EB" w:rsidRDefault="00845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before="38"/>
        <w:ind w:left="941" w:hanging="1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Varios riesgos pueden ser abordados con una misma medida para su control.</w:t>
      </w:r>
    </w:p>
    <w:p w14:paraId="089ACCF8" w14:textId="77777777" w:rsidR="008F03EB" w:rsidRDefault="00845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ind w:right="5494" w:firstLine="45"/>
        <w:rPr>
          <w:color w:val="000000"/>
          <w:sz w:val="20"/>
          <w:szCs w:val="20"/>
        </w:rPr>
        <w:sectPr w:rsidR="008F03EB">
          <w:headerReference w:type="default" r:id="rId10"/>
          <w:footerReference w:type="default" r:id="rId11"/>
          <w:pgSz w:w="12240" w:h="18720"/>
          <w:pgMar w:top="580" w:right="1160" w:bottom="280" w:left="1020" w:header="720" w:footer="720" w:gutter="0"/>
          <w:pgNumType w:start="1"/>
          <w:cols w:space="720"/>
        </w:sectPr>
      </w:pPr>
      <w:r>
        <w:rPr>
          <w:color w:val="000000"/>
          <w:sz w:val="20"/>
          <w:szCs w:val="20"/>
        </w:rPr>
        <w:t>Considere siempre los riesgos de desastres o emergencias.</w:t>
      </w:r>
    </w:p>
    <w:p w14:paraId="35B5F347" w14:textId="77777777" w:rsidR="008F03EB" w:rsidRDefault="008F03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Style w:val="a1"/>
        <w:tblW w:w="9819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4870"/>
        <w:gridCol w:w="2669"/>
      </w:tblGrid>
      <w:tr w:rsidR="008F03EB" w14:paraId="0400DA6C" w14:textId="77777777">
        <w:trPr>
          <w:trHeight w:val="1315"/>
        </w:trPr>
        <w:tc>
          <w:tcPr>
            <w:tcW w:w="9819" w:type="dxa"/>
            <w:gridSpan w:val="3"/>
            <w:tcBorders>
              <w:top w:val="nil"/>
              <w:left w:val="nil"/>
              <w:right w:val="nil"/>
            </w:tcBorders>
          </w:tcPr>
          <w:p w14:paraId="2042B294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398" w:right="423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ANEXO 41 (HOJA 2)</w:t>
            </w:r>
          </w:p>
          <w:p w14:paraId="39C98BB1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2398" w:right="423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LISTADO REFERENCIAL DE RIESGOS LABORALES - ENTIDAD EMPLEADORA</w:t>
            </w:r>
          </w:p>
        </w:tc>
      </w:tr>
      <w:tr w:rsidR="008F03EB" w14:paraId="2BC94507" w14:textId="77777777">
        <w:trPr>
          <w:trHeight w:val="267"/>
        </w:trPr>
        <w:tc>
          <w:tcPr>
            <w:tcW w:w="9819" w:type="dxa"/>
            <w:gridSpan w:val="3"/>
            <w:tcBorders>
              <w:right w:val="single" w:sz="6" w:space="0" w:color="000000"/>
            </w:tcBorders>
          </w:tcPr>
          <w:p w14:paraId="2FC821E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111" w:right="21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Listado referencial de riesgos laborales - entidad empleadora</w:t>
            </w:r>
          </w:p>
        </w:tc>
      </w:tr>
      <w:tr w:rsidR="008F03EB" w14:paraId="73BCF6D7" w14:textId="77777777">
        <w:trPr>
          <w:trHeight w:val="267"/>
        </w:trPr>
        <w:tc>
          <w:tcPr>
            <w:tcW w:w="9819" w:type="dxa"/>
            <w:gridSpan w:val="3"/>
            <w:tcBorders>
              <w:left w:val="nil"/>
              <w:right w:val="nil"/>
            </w:tcBorders>
          </w:tcPr>
          <w:p w14:paraId="6369FA8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0DCB56B2" w14:textId="77777777">
        <w:trPr>
          <w:trHeight w:val="275"/>
        </w:trPr>
        <w:tc>
          <w:tcPr>
            <w:tcW w:w="2280" w:type="dxa"/>
          </w:tcPr>
          <w:p w14:paraId="3356823A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48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FAMILIA DE RIESGO</w:t>
            </w:r>
          </w:p>
        </w:tc>
        <w:tc>
          <w:tcPr>
            <w:tcW w:w="4870" w:type="dxa"/>
          </w:tcPr>
          <w:p w14:paraId="18CEC91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967" w:right="194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REFERENCIAS</w:t>
            </w:r>
          </w:p>
        </w:tc>
        <w:tc>
          <w:tcPr>
            <w:tcW w:w="2669" w:type="dxa"/>
          </w:tcPr>
          <w:p w14:paraId="5005E91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41" w:right="71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COD. CATEGORIA</w:t>
            </w:r>
          </w:p>
        </w:tc>
      </w:tr>
      <w:tr w:rsidR="008F03EB" w14:paraId="7D989BCC" w14:textId="77777777">
        <w:trPr>
          <w:trHeight w:val="316"/>
        </w:trPr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4CC9A781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D0D0D"/>
                <w:sz w:val="16"/>
                <w:szCs w:val="16"/>
              </w:rPr>
              <w:t>RIESGOS DE SEGURIDAD</w:t>
            </w:r>
          </w:p>
        </w:tc>
        <w:tc>
          <w:tcPr>
            <w:tcW w:w="4870" w:type="dxa"/>
            <w:tcBorders>
              <w:left w:val="single" w:sz="4" w:space="0" w:color="000000"/>
            </w:tcBorders>
            <w:shd w:val="clear" w:color="auto" w:fill="D9D9D9"/>
          </w:tcPr>
          <w:p w14:paraId="6F2BEC95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69" w:type="dxa"/>
            <w:shd w:val="clear" w:color="auto" w:fill="D9D9D9"/>
          </w:tcPr>
          <w:p w14:paraId="031FFF7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1AC2D223" w14:textId="77777777">
        <w:trPr>
          <w:trHeight w:val="486"/>
        </w:trPr>
        <w:tc>
          <w:tcPr>
            <w:tcW w:w="2280" w:type="dxa"/>
            <w:tcBorders>
              <w:bottom w:val="single" w:sz="4" w:space="0" w:color="000000"/>
              <w:right w:val="single" w:sz="4" w:space="0" w:color="000000"/>
            </w:tcBorders>
          </w:tcPr>
          <w:p w14:paraId="629DCEF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1"/>
                <w:szCs w:val="11"/>
              </w:rPr>
            </w:pPr>
          </w:p>
          <w:p w14:paraId="5B19627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Caída de personas</w:t>
            </w:r>
          </w:p>
        </w:tc>
        <w:tc>
          <w:tcPr>
            <w:tcW w:w="4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485A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el riesgo de lesiones por caídas en el mismo o diferente nivel, caídas de altura (1,8m), caída al agua.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4E7C6D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</w:tr>
      <w:tr w:rsidR="008F03EB" w14:paraId="3F2638BA" w14:textId="77777777">
        <w:trPr>
          <w:trHeight w:val="726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4183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1"/>
                <w:szCs w:val="21"/>
              </w:rPr>
            </w:pPr>
          </w:p>
          <w:p w14:paraId="21520C4B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objetos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5A9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113" w:right="95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el riesgo de lesiones por atrapamiento, caída de</w:t>
            </w:r>
            <w:r>
              <w:rPr>
                <w:b/>
                <w:color w:val="221F1F"/>
                <w:sz w:val="18"/>
                <w:szCs w:val="18"/>
              </w:rPr>
              <w:t xml:space="preserve"> objetos, cortes o choques contra objetos que estén en movimiento o no.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2D5EEF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8"/>
                <w:szCs w:val="18"/>
              </w:rPr>
            </w:pPr>
          </w:p>
          <w:p w14:paraId="543CE4E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</w:tr>
      <w:tr w:rsidR="008F03EB" w14:paraId="5DD82D5E" w14:textId="77777777">
        <w:trPr>
          <w:trHeight w:val="486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03FF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  <w:sz w:val="11"/>
                <w:szCs w:val="11"/>
              </w:rPr>
            </w:pPr>
          </w:p>
          <w:p w14:paraId="16B531F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seres vivos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B2E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riesgo de lesiones por contacto con personas y/o animales.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CBD865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</w:tr>
      <w:tr w:rsidR="008F03EB" w14:paraId="718DA1A5" w14:textId="77777777">
        <w:trPr>
          <w:trHeight w:val="302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66F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Contactos térmicos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AFDA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el riesgo de lesiones contacto con calor o frío.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D5218C9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</w:tr>
      <w:tr w:rsidR="008F03EB" w14:paraId="2D65D84B" w14:textId="77777777">
        <w:trPr>
          <w:trHeight w:val="484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33D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energía eléctrica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DDE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el riesgo de contactos eléctricos directos e indirectos con baja o alta tensión.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7F0D69B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5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  <w:tr w:rsidR="008F03EB" w14:paraId="2F4725FC" w14:textId="77777777">
        <w:trPr>
          <w:trHeight w:val="485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82D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54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sustancias químicas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85C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el riesgo de lesiones por contacto con sustancias cáusticas, corrosivas u otra sustancia</w:t>
            </w:r>
            <w:r>
              <w:rPr>
                <w:b/>
                <w:color w:val="221F1F"/>
                <w:sz w:val="18"/>
                <w:szCs w:val="18"/>
              </w:rPr>
              <w:t xml:space="preserve"> química.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11BB6F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G</w:t>
            </w:r>
          </w:p>
        </w:tc>
      </w:tr>
      <w:tr w:rsidR="008F03EB" w14:paraId="4FDFC7FE" w14:textId="77777777">
        <w:trPr>
          <w:trHeight w:val="486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EF84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238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elementos que se proyectan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972EB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Contempla explosiones, proyección de fragmentos y /o partículas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19A84A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H</w:t>
            </w:r>
          </w:p>
        </w:tc>
      </w:tr>
      <w:tr w:rsidR="008F03EB" w14:paraId="12E49C49" w14:textId="77777777">
        <w:trPr>
          <w:trHeight w:val="484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467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7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Contacto con / en Vehículos en movimiento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4D3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3" w:right="9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Contempla atropellos o golpes con vehículos, choque, colisión o volcamiento.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BEFA047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I</w:t>
            </w:r>
          </w:p>
        </w:tc>
      </w:tr>
      <w:tr w:rsidR="008F03EB" w14:paraId="46560977" w14:textId="77777777">
        <w:trPr>
          <w:trHeight w:val="484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C63D9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Incendios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7909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Existencia de condiciones que puedan originar fuego incontrolado y lesiones producto de ello.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8F33C1E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</w:tr>
      <w:tr w:rsidR="008F03EB" w14:paraId="76E0FDA0" w14:textId="77777777">
        <w:trPr>
          <w:trHeight w:val="484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E767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49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Exposición a condiciones atmosféricas extremas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5E1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la exposición a ambientes con deficiencia de oxígeno o a sustancias químicas tóxicas.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75D4918E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K</w:t>
            </w:r>
          </w:p>
        </w:tc>
      </w:tr>
      <w:tr w:rsidR="008F03EB" w14:paraId="1E6F6D40" w14:textId="77777777">
        <w:trPr>
          <w:trHeight w:val="486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EBD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256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 xml:space="preserve">Exposición a </w:t>
            </w:r>
            <w:r>
              <w:rPr>
                <w:b/>
                <w:color w:val="221F1F"/>
                <w:sz w:val="16"/>
                <w:szCs w:val="16"/>
              </w:rPr>
              <w:t>altos niveles de radiación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908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la exposición a altas dosis de radiaciones ionizantes y no ionizantes en un periodo corto de tiempo (accidente).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5C4153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L</w:t>
            </w:r>
          </w:p>
        </w:tc>
      </w:tr>
      <w:tr w:rsidR="008F03EB" w14:paraId="113F80B0" w14:textId="77777777">
        <w:trPr>
          <w:trHeight w:val="316"/>
        </w:trPr>
        <w:tc>
          <w:tcPr>
            <w:tcW w:w="2280" w:type="dxa"/>
            <w:tcBorders>
              <w:top w:val="single" w:sz="4" w:space="0" w:color="000000"/>
              <w:right w:val="single" w:sz="4" w:space="0" w:color="000000"/>
            </w:tcBorders>
          </w:tcPr>
          <w:p w14:paraId="33BEEA8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Ingesta de sustancias nocivas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38BC79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Ingesta de sustancias que alteren la salud.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21A34FF7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</w:tr>
      <w:tr w:rsidR="008F03EB" w14:paraId="5671B9AA" w14:textId="77777777">
        <w:trPr>
          <w:trHeight w:val="318"/>
        </w:trPr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4C389E21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RIESGOS HIGIENICOS*</w:t>
            </w:r>
          </w:p>
        </w:tc>
        <w:tc>
          <w:tcPr>
            <w:tcW w:w="48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31728B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69" w:type="dxa"/>
            <w:tcBorders>
              <w:left w:val="single" w:sz="4" w:space="0" w:color="000000"/>
            </w:tcBorders>
            <w:shd w:val="clear" w:color="auto" w:fill="D9D9D9"/>
          </w:tcPr>
          <w:p w14:paraId="1A80B378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041A776C" w14:textId="77777777">
        <w:trPr>
          <w:trHeight w:val="971"/>
        </w:trPr>
        <w:tc>
          <w:tcPr>
            <w:tcW w:w="2280" w:type="dxa"/>
            <w:tcBorders>
              <w:bottom w:val="single" w:sz="4" w:space="0" w:color="000000"/>
              <w:right w:val="single" w:sz="4" w:space="0" w:color="000000"/>
            </w:tcBorders>
          </w:tcPr>
          <w:p w14:paraId="63EC9C0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  <w:sz w:val="23"/>
                <w:szCs w:val="23"/>
              </w:rPr>
            </w:pPr>
          </w:p>
          <w:p w14:paraId="0729A5C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6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Exposición a agentes químicos*</w:t>
            </w:r>
          </w:p>
        </w:tc>
        <w:tc>
          <w:tcPr>
            <w:tcW w:w="4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E3A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13" w:right="96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 xml:space="preserve">Considera la permanencia de exposición en el trabajo a; aerosoles sólidos (sílice, polvo, fibras, etc.), líquidos (nieblas, neblinas, plaguicidas, </w:t>
            </w:r>
            <w:proofErr w:type="spellStart"/>
            <w:r>
              <w:rPr>
                <w:b/>
                <w:color w:val="221F1F"/>
                <w:sz w:val="18"/>
                <w:szCs w:val="18"/>
              </w:rPr>
              <w:t>etc</w:t>
            </w:r>
            <w:proofErr w:type="spellEnd"/>
            <w:r>
              <w:rPr>
                <w:b/>
                <w:color w:val="221F1F"/>
                <w:sz w:val="18"/>
                <w:szCs w:val="18"/>
              </w:rPr>
              <w:t>), gases y vapores (gases anestésicos, tolueno, acetonas, etc.)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CD3931B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28"/>
                <w:szCs w:val="28"/>
              </w:rPr>
            </w:pPr>
          </w:p>
          <w:p w14:paraId="4BBF472D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</w:tr>
      <w:tr w:rsidR="008F03EB" w14:paraId="45453269" w14:textId="77777777">
        <w:trPr>
          <w:trHeight w:val="1790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41732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48DA8C0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033B424A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  <w:p w14:paraId="136ABE8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7"/>
                <w:szCs w:val="17"/>
              </w:rPr>
            </w:pPr>
          </w:p>
          <w:p w14:paraId="011B993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Exposición a agentes físicos*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78A4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113" w:right="9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la permanencia de exposición en el trabajo a; ruido (altos niveles de presión sonora en forma estable o fluctuante), vibraciones, radiaciones ionizantes, radiaciones no ionizantes, calor (temperatura interna corporal</w:t>
            </w:r>
            <w:r>
              <w:rPr>
                <w:b/>
                <w:color w:val="221F1F"/>
                <w:sz w:val="18"/>
                <w:szCs w:val="18"/>
              </w:rPr>
              <w:t xml:space="preserve"> sobre 38°C), frío (temperatura corporal bajo 36°C), altas presiones (superior a la atmosférica; ej. buceo), bajas presiones (inferior a la atmosférica; ej. altitud geográfica).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AB0F9E1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26F0AF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90455D5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65DBDC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</w:rPr>
            </w:pPr>
            <w:r>
              <w:rPr>
                <w:color w:val="000000"/>
              </w:rPr>
              <w:t>P</w:t>
            </w:r>
          </w:p>
        </w:tc>
      </w:tr>
      <w:tr w:rsidR="008F03EB" w14:paraId="7506A145" w14:textId="77777777">
        <w:trPr>
          <w:trHeight w:val="740"/>
        </w:trPr>
        <w:tc>
          <w:tcPr>
            <w:tcW w:w="2280" w:type="dxa"/>
            <w:tcBorders>
              <w:top w:val="single" w:sz="4" w:space="0" w:color="000000"/>
              <w:right w:val="single" w:sz="4" w:space="0" w:color="000000"/>
            </w:tcBorders>
          </w:tcPr>
          <w:p w14:paraId="0AABC0D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4"/>
                <w:szCs w:val="14"/>
              </w:rPr>
            </w:pPr>
          </w:p>
          <w:p w14:paraId="7A1096CB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762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Exposición a agentes biológicos*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75E287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13" w:right="96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 xml:space="preserve">Considera la posible transmisión por </w:t>
            </w:r>
            <w:r>
              <w:rPr>
                <w:b/>
                <w:color w:val="221F1F"/>
                <w:sz w:val="18"/>
                <w:szCs w:val="18"/>
              </w:rPr>
              <w:t>sangre, fluidos, aérea, hídrica y por contacto de agentes biológicos capaces de enfermar.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6A804DC0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19"/>
                <w:szCs w:val="19"/>
              </w:rPr>
            </w:pPr>
          </w:p>
          <w:p w14:paraId="5733B07D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Q</w:t>
            </w:r>
          </w:p>
        </w:tc>
      </w:tr>
      <w:tr w:rsidR="008F03EB" w14:paraId="413E7BF4" w14:textId="77777777">
        <w:trPr>
          <w:trHeight w:val="318"/>
        </w:trPr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1A65C98E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RIESGOS ERGONÓMICOS*</w:t>
            </w:r>
          </w:p>
        </w:tc>
        <w:tc>
          <w:tcPr>
            <w:tcW w:w="48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DF21F3B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69" w:type="dxa"/>
            <w:tcBorders>
              <w:left w:val="single" w:sz="4" w:space="0" w:color="000000"/>
            </w:tcBorders>
            <w:shd w:val="clear" w:color="auto" w:fill="D9D9D9"/>
          </w:tcPr>
          <w:p w14:paraId="5CA501AF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0C5F6E0A" w14:textId="77777777">
        <w:trPr>
          <w:trHeight w:val="1032"/>
        </w:trPr>
        <w:tc>
          <w:tcPr>
            <w:tcW w:w="2280" w:type="dxa"/>
            <w:tcBorders>
              <w:bottom w:val="single" w:sz="4" w:space="0" w:color="000000"/>
              <w:right w:val="single" w:sz="4" w:space="0" w:color="000000"/>
            </w:tcBorders>
          </w:tcPr>
          <w:p w14:paraId="1526104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704AC54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 w:right="39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Manejo o Manipulación Manual de Carga (MMC) o Personas (MMP)</w:t>
            </w:r>
          </w:p>
        </w:tc>
        <w:tc>
          <w:tcPr>
            <w:tcW w:w="4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7CE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13" w:right="9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 xml:space="preserve">Considera la sobrecarga física debido a manipulación manual de cargas </w:t>
            </w:r>
            <w:r>
              <w:rPr>
                <w:b/>
                <w:color w:val="221F1F"/>
                <w:sz w:val="18"/>
                <w:szCs w:val="18"/>
              </w:rPr>
              <w:t>(levantar, descender o transportar objetos de +3 kg o empujar/arrastrar objetos con 1 o 2 manos, considera también manejo manual personas y/o pacientes.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28A4A37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  <w:sz w:val="30"/>
                <w:szCs w:val="30"/>
              </w:rPr>
            </w:pPr>
          </w:p>
          <w:p w14:paraId="7E4DDE8B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R</w:t>
            </w:r>
          </w:p>
        </w:tc>
      </w:tr>
      <w:tr w:rsidR="008F03EB" w14:paraId="42EFF2E1" w14:textId="77777777">
        <w:trPr>
          <w:trHeight w:val="484"/>
        </w:trPr>
        <w:tc>
          <w:tcPr>
            <w:tcW w:w="2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2CB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5" w:right="58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lastRenderedPageBreak/>
              <w:t>Trabajo repetitivo de la extremidad superior.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E2A3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 xml:space="preserve">Sobrecarga física debido a trabajo repetitivo de las </w:t>
            </w:r>
            <w:r>
              <w:rPr>
                <w:b/>
                <w:color w:val="221F1F"/>
                <w:sz w:val="18"/>
                <w:szCs w:val="18"/>
              </w:rPr>
              <w:t>extremidades superiores.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09B5A9C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25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</w:tr>
      <w:tr w:rsidR="008F03EB" w14:paraId="475E5E2B" w14:textId="77777777">
        <w:trPr>
          <w:trHeight w:val="820"/>
        </w:trPr>
        <w:tc>
          <w:tcPr>
            <w:tcW w:w="2280" w:type="dxa"/>
            <w:tcBorders>
              <w:top w:val="single" w:sz="4" w:space="0" w:color="000000"/>
              <w:right w:val="single" w:sz="4" w:space="0" w:color="000000"/>
            </w:tcBorders>
          </w:tcPr>
          <w:p w14:paraId="0A458446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  <w:sz w:val="17"/>
                <w:szCs w:val="17"/>
              </w:rPr>
            </w:pPr>
          </w:p>
          <w:p w14:paraId="27F01F70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1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Sobrecarga Postural (postura mantenida y/o forzada)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F2D36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113" w:right="93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Sobrecarga postural debido a trabajo de pie, sentado, cuclillas (agachado), arrodillado, tronco inclinado y/o exigencias fuera de alcance u otras posturas.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14:paraId="1BA49D04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</w:p>
          <w:p w14:paraId="15285555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T</w:t>
            </w:r>
          </w:p>
        </w:tc>
      </w:tr>
      <w:tr w:rsidR="008F03EB" w14:paraId="25603317" w14:textId="77777777">
        <w:trPr>
          <w:trHeight w:val="318"/>
        </w:trPr>
        <w:tc>
          <w:tcPr>
            <w:tcW w:w="2280" w:type="dxa"/>
            <w:tcBorders>
              <w:right w:val="single" w:sz="4" w:space="0" w:color="000000"/>
            </w:tcBorders>
            <w:shd w:val="clear" w:color="auto" w:fill="D9D9D9"/>
          </w:tcPr>
          <w:p w14:paraId="0A4F6B9F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05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 xml:space="preserve">RIESGOS </w:t>
            </w:r>
            <w:r>
              <w:rPr>
                <w:b/>
                <w:color w:val="221F1F"/>
                <w:sz w:val="16"/>
                <w:szCs w:val="16"/>
              </w:rPr>
              <w:t>PSICOSOCIALES *</w:t>
            </w:r>
          </w:p>
        </w:tc>
        <w:tc>
          <w:tcPr>
            <w:tcW w:w="48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3E057A1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69" w:type="dxa"/>
            <w:tcBorders>
              <w:left w:val="single" w:sz="4" w:space="0" w:color="000000"/>
            </w:tcBorders>
            <w:shd w:val="clear" w:color="auto" w:fill="D9D9D9"/>
          </w:tcPr>
          <w:p w14:paraId="708E7D0C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7F4F963A" w14:textId="77777777">
        <w:trPr>
          <w:trHeight w:val="541"/>
        </w:trPr>
        <w:tc>
          <w:tcPr>
            <w:tcW w:w="2280" w:type="dxa"/>
            <w:tcBorders>
              <w:right w:val="single" w:sz="4" w:space="0" w:color="000000"/>
            </w:tcBorders>
          </w:tcPr>
          <w:p w14:paraId="7694CB6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05" w:right="74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221F1F"/>
                <w:sz w:val="16"/>
                <w:szCs w:val="16"/>
              </w:rPr>
              <w:t>Riesgos Psicosociales Laborales</w:t>
            </w:r>
          </w:p>
        </w:tc>
        <w:tc>
          <w:tcPr>
            <w:tcW w:w="4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0449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3" w:right="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221F1F"/>
                <w:sz w:val="18"/>
                <w:szCs w:val="18"/>
              </w:rPr>
              <w:t>Considera factores tales como; exigencias psicológicas, habilidades de liderazgo, compensaciones y doble presencia.</w:t>
            </w:r>
          </w:p>
        </w:tc>
        <w:tc>
          <w:tcPr>
            <w:tcW w:w="2669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04D44A8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26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</w:tr>
      <w:tr w:rsidR="008F03EB" w14:paraId="4B45A481" w14:textId="77777777">
        <w:trPr>
          <w:trHeight w:val="272"/>
        </w:trPr>
        <w:tc>
          <w:tcPr>
            <w:tcW w:w="9819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 w14:paraId="2B432DED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F03EB" w14:paraId="21F03C69" w14:textId="77777777">
        <w:trPr>
          <w:trHeight w:val="652"/>
        </w:trPr>
        <w:tc>
          <w:tcPr>
            <w:tcW w:w="9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9C4C6AC" w14:textId="77777777" w:rsidR="008F03EB" w:rsidRDefault="008F0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  <w:sz w:val="18"/>
                <w:szCs w:val="18"/>
              </w:rPr>
            </w:pPr>
          </w:p>
          <w:p w14:paraId="1D069E36" w14:textId="77777777" w:rsidR="008F03EB" w:rsidRDefault="00845C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Para efecto de evaluar en detalle estos riesgos se recomienda solicitar asistencia </w:t>
            </w:r>
            <w:r>
              <w:rPr>
                <w:color w:val="000000"/>
                <w:sz w:val="16"/>
                <w:szCs w:val="16"/>
              </w:rPr>
              <w:t>técnica a su organismo administrador.</w:t>
            </w:r>
          </w:p>
        </w:tc>
      </w:tr>
    </w:tbl>
    <w:p w14:paraId="741A4634" w14:textId="77777777" w:rsidR="008F03EB" w:rsidRDefault="008F03EB" w:rsidP="00A57075">
      <w:pPr>
        <w:rPr>
          <w:sz w:val="16"/>
          <w:szCs w:val="16"/>
        </w:rPr>
      </w:pPr>
      <w:bookmarkStart w:id="0" w:name="_GoBack"/>
      <w:bookmarkEnd w:id="0"/>
    </w:p>
    <w:sectPr w:rsidR="008F03EB" w:rsidSect="00A57075">
      <w:pgSz w:w="12240" w:h="18720"/>
      <w:pgMar w:top="660" w:right="11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B5218" w14:textId="77777777" w:rsidR="00845C94" w:rsidRDefault="00845C94" w:rsidP="009564FA">
      <w:r>
        <w:separator/>
      </w:r>
    </w:p>
  </w:endnote>
  <w:endnote w:type="continuationSeparator" w:id="0">
    <w:p w14:paraId="53350B9F" w14:textId="77777777" w:rsidR="00845C94" w:rsidRDefault="00845C94" w:rsidP="0095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31C104" w14:textId="257B4AA4" w:rsidR="009564FA" w:rsidRDefault="009564FA">
    <w:pPr>
      <w:pStyle w:val="Piedepgina"/>
    </w:pPr>
    <w:r>
      <w:rPr>
        <w:noProof/>
        <w:lang w:val="es-CL" w:eastAsia="es-CL"/>
      </w:rPr>
      <w:drawing>
        <wp:inline distT="0" distB="0" distL="0" distR="0" wp14:anchorId="05EB2AEF" wp14:editId="25CEAB9B">
          <wp:extent cx="6388100" cy="962025"/>
          <wp:effectExtent l="0" t="0" r="0" b="3175"/>
          <wp:docPr id="389194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19482" name="Imagen 38919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8100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F2FED" w14:textId="77777777" w:rsidR="00845C94" w:rsidRDefault="00845C94" w:rsidP="009564FA">
      <w:r>
        <w:separator/>
      </w:r>
    </w:p>
  </w:footnote>
  <w:footnote w:type="continuationSeparator" w:id="0">
    <w:p w14:paraId="28A26322" w14:textId="77777777" w:rsidR="00845C94" w:rsidRDefault="00845C94" w:rsidP="00956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BDCF4" w14:textId="35819BDA" w:rsidR="009564FA" w:rsidRDefault="009564FA">
    <w:pPr>
      <w:pStyle w:val="Encabezado"/>
    </w:pPr>
    <w:r>
      <w:rPr>
        <w:noProof/>
        <w:lang w:val="es-CL" w:eastAsia="es-CL"/>
      </w:rPr>
      <w:drawing>
        <wp:inline distT="0" distB="0" distL="0" distR="0" wp14:anchorId="4844C340" wp14:editId="62B89663">
          <wp:extent cx="6388100" cy="1099820"/>
          <wp:effectExtent l="0" t="0" r="0" b="5080"/>
          <wp:docPr id="20666161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616198" name="Imagen 20666161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8100" cy="109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16C11"/>
    <w:multiLevelType w:val="multilevel"/>
    <w:tmpl w:val="3AB8FD18"/>
    <w:lvl w:ilvl="0">
      <w:start w:val="1"/>
      <w:numFmt w:val="lowerLetter"/>
      <w:lvlText w:val="%1."/>
      <w:lvlJc w:val="left"/>
      <w:pPr>
        <w:ind w:left="1257" w:hanging="468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2140" w:hanging="468"/>
      </w:pPr>
    </w:lvl>
    <w:lvl w:ilvl="2">
      <w:numFmt w:val="bullet"/>
      <w:lvlText w:val="•"/>
      <w:lvlJc w:val="left"/>
      <w:pPr>
        <w:ind w:left="3020" w:hanging="468"/>
      </w:pPr>
    </w:lvl>
    <w:lvl w:ilvl="3">
      <w:numFmt w:val="bullet"/>
      <w:lvlText w:val="•"/>
      <w:lvlJc w:val="left"/>
      <w:pPr>
        <w:ind w:left="3900" w:hanging="468"/>
      </w:pPr>
    </w:lvl>
    <w:lvl w:ilvl="4">
      <w:numFmt w:val="bullet"/>
      <w:lvlText w:val="•"/>
      <w:lvlJc w:val="left"/>
      <w:pPr>
        <w:ind w:left="4780" w:hanging="468"/>
      </w:pPr>
    </w:lvl>
    <w:lvl w:ilvl="5">
      <w:numFmt w:val="bullet"/>
      <w:lvlText w:val="•"/>
      <w:lvlJc w:val="left"/>
      <w:pPr>
        <w:ind w:left="5660" w:hanging="468"/>
      </w:pPr>
    </w:lvl>
    <w:lvl w:ilvl="6">
      <w:numFmt w:val="bullet"/>
      <w:lvlText w:val="•"/>
      <w:lvlJc w:val="left"/>
      <w:pPr>
        <w:ind w:left="6540" w:hanging="468"/>
      </w:pPr>
    </w:lvl>
    <w:lvl w:ilvl="7">
      <w:numFmt w:val="bullet"/>
      <w:lvlText w:val="•"/>
      <w:lvlJc w:val="left"/>
      <w:pPr>
        <w:ind w:left="7420" w:hanging="468"/>
      </w:pPr>
    </w:lvl>
    <w:lvl w:ilvl="8">
      <w:numFmt w:val="bullet"/>
      <w:lvlText w:val="•"/>
      <w:lvlJc w:val="left"/>
      <w:pPr>
        <w:ind w:left="8300" w:hanging="468"/>
      </w:pPr>
    </w:lvl>
  </w:abstractNum>
  <w:abstractNum w:abstractNumId="1">
    <w:nsid w:val="53D6009C"/>
    <w:multiLevelType w:val="multilevel"/>
    <w:tmpl w:val="0F8478E2"/>
    <w:lvl w:ilvl="0">
      <w:numFmt w:val="bullet"/>
      <w:lvlText w:val="-"/>
      <w:lvlJc w:val="left"/>
      <w:pPr>
        <w:ind w:left="790" w:hanging="106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1726" w:hanging="106"/>
      </w:pPr>
    </w:lvl>
    <w:lvl w:ilvl="2">
      <w:numFmt w:val="bullet"/>
      <w:lvlText w:val="•"/>
      <w:lvlJc w:val="left"/>
      <w:pPr>
        <w:ind w:left="2652" w:hanging="106"/>
      </w:pPr>
    </w:lvl>
    <w:lvl w:ilvl="3">
      <w:numFmt w:val="bullet"/>
      <w:lvlText w:val="•"/>
      <w:lvlJc w:val="left"/>
      <w:pPr>
        <w:ind w:left="3578" w:hanging="106"/>
      </w:pPr>
    </w:lvl>
    <w:lvl w:ilvl="4">
      <w:numFmt w:val="bullet"/>
      <w:lvlText w:val="•"/>
      <w:lvlJc w:val="left"/>
      <w:pPr>
        <w:ind w:left="4504" w:hanging="106"/>
      </w:pPr>
    </w:lvl>
    <w:lvl w:ilvl="5">
      <w:numFmt w:val="bullet"/>
      <w:lvlText w:val="•"/>
      <w:lvlJc w:val="left"/>
      <w:pPr>
        <w:ind w:left="5430" w:hanging="106"/>
      </w:pPr>
    </w:lvl>
    <w:lvl w:ilvl="6">
      <w:numFmt w:val="bullet"/>
      <w:lvlText w:val="•"/>
      <w:lvlJc w:val="left"/>
      <w:pPr>
        <w:ind w:left="6356" w:hanging="106"/>
      </w:pPr>
    </w:lvl>
    <w:lvl w:ilvl="7">
      <w:numFmt w:val="bullet"/>
      <w:lvlText w:val="•"/>
      <w:lvlJc w:val="left"/>
      <w:pPr>
        <w:ind w:left="7282" w:hanging="106"/>
      </w:pPr>
    </w:lvl>
    <w:lvl w:ilvl="8">
      <w:numFmt w:val="bullet"/>
      <w:lvlText w:val="•"/>
      <w:lvlJc w:val="left"/>
      <w:pPr>
        <w:ind w:left="8208" w:hanging="106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3EB"/>
    <w:rsid w:val="00671B08"/>
    <w:rsid w:val="00845C94"/>
    <w:rsid w:val="008F03EB"/>
    <w:rsid w:val="009564FA"/>
    <w:rsid w:val="00A5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A47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790" w:hanging="468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36"/>
      <w:ind w:left="1981" w:right="3429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41" w:hanging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4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4FA"/>
  </w:style>
  <w:style w:type="paragraph" w:styleId="Piedepgina">
    <w:name w:val="footer"/>
    <w:basedOn w:val="Normal"/>
    <w:link w:val="PiedepginaCar"/>
    <w:uiPriority w:val="99"/>
    <w:unhideWhenUsed/>
    <w:rsid w:val="009564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4FA"/>
  </w:style>
  <w:style w:type="paragraph" w:styleId="Textodeglobo">
    <w:name w:val="Balloon Text"/>
    <w:basedOn w:val="Normal"/>
    <w:link w:val="TextodegloboCar"/>
    <w:uiPriority w:val="99"/>
    <w:semiHidden/>
    <w:unhideWhenUsed/>
    <w:rsid w:val="00A570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790" w:hanging="468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36"/>
      <w:ind w:left="1981" w:right="3429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41" w:hanging="107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4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4FA"/>
  </w:style>
  <w:style w:type="paragraph" w:styleId="Piedepgina">
    <w:name w:val="footer"/>
    <w:basedOn w:val="Normal"/>
    <w:link w:val="PiedepginaCar"/>
    <w:uiPriority w:val="99"/>
    <w:unhideWhenUsed/>
    <w:rsid w:val="009564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4FA"/>
  </w:style>
  <w:style w:type="paragraph" w:styleId="Textodeglobo">
    <w:name w:val="Balloon Text"/>
    <w:basedOn w:val="Normal"/>
    <w:link w:val="TextodegloboCar"/>
    <w:uiPriority w:val="99"/>
    <w:semiHidden/>
    <w:unhideWhenUsed/>
    <w:rsid w:val="00A5707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6epirVpIsBWZkZ9+eOhutGwcw==">CgMxLjAyCGguZ2pkZ3hzOAByITF0VlIzbVByNmstNWFoaDFEb29YTUVfNjVXd0RRLWhtMQ==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691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dcterms:created xsi:type="dcterms:W3CDTF">2023-08-21T19:19:00Z</dcterms:created>
  <dcterms:modified xsi:type="dcterms:W3CDTF">2023-09-07T19:01:00Z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2023-08-21T00:00:00Z</vt:filetime>
  </property>
</Properties>
</file>